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9A" w:rsidRPr="00397F2B" w:rsidRDefault="00C07E9A" w:rsidP="00C0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2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07E9A" w:rsidRPr="00397F2B" w:rsidRDefault="00C07E9A" w:rsidP="00C0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2B">
        <w:rPr>
          <w:rFonts w:ascii="Times New Roman" w:hAnsi="Times New Roman" w:cs="Times New Roman"/>
          <w:b/>
          <w:sz w:val="24"/>
          <w:szCs w:val="24"/>
        </w:rPr>
        <w:t>ШУШЕНСКИЙ РАЙОН КРАСНОЯРСКИЙ КРАЙ</w:t>
      </w:r>
    </w:p>
    <w:p w:rsidR="00C07E9A" w:rsidRPr="00397F2B" w:rsidRDefault="00C07E9A" w:rsidP="00C0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2B">
        <w:rPr>
          <w:rFonts w:ascii="Times New Roman" w:hAnsi="Times New Roman" w:cs="Times New Roman"/>
          <w:b/>
          <w:sz w:val="24"/>
          <w:szCs w:val="24"/>
        </w:rPr>
        <w:t>АДМИНИСТРАЦИЯ СИЗИНСКОГО СЕЛЬСОВЕТА</w:t>
      </w:r>
    </w:p>
    <w:p w:rsidR="00C07E9A" w:rsidRPr="00397F2B" w:rsidRDefault="00C07E9A" w:rsidP="00C0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33" w:rsidRPr="00397F2B" w:rsidRDefault="00C07E9A" w:rsidP="00C0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2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F61A9" w:rsidRPr="00397F2B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4C1CCA" w:rsidRPr="00397F2B" w:rsidTr="00FB2546">
        <w:trPr>
          <w:jc w:val="center"/>
        </w:trPr>
        <w:tc>
          <w:tcPr>
            <w:tcW w:w="1666" w:type="pct"/>
          </w:tcPr>
          <w:p w:rsidR="004C1CCA" w:rsidRPr="00397F2B" w:rsidRDefault="00397F2B" w:rsidP="00754FAF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  <w:r w:rsidR="00C07E9A" w:rsidRPr="00397F2B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66" w:type="pct"/>
          </w:tcPr>
          <w:p w:rsidR="004C1CCA" w:rsidRPr="00397F2B" w:rsidRDefault="00C07E9A" w:rsidP="00C07E9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Calibri" w:hAnsi="Times New Roman" w:cs="Times New Roman"/>
                <w:sz w:val="24"/>
                <w:szCs w:val="24"/>
              </w:rPr>
              <w:t>с. Сизая</w:t>
            </w:r>
          </w:p>
        </w:tc>
        <w:tc>
          <w:tcPr>
            <w:tcW w:w="1667" w:type="pct"/>
          </w:tcPr>
          <w:p w:rsidR="004C1CCA" w:rsidRPr="00397F2B" w:rsidRDefault="004C1CCA" w:rsidP="00397F2B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C07E9A" w:rsidRPr="00397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54FAF" w:rsidRPr="00397F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97F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66B0" w:rsidRPr="00397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397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1A9" w:rsidRPr="00397F2B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</w:t>
      </w:r>
    </w:p>
    <w:p w:rsid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бюджетных полномочий главного администратора </w:t>
      </w:r>
    </w:p>
    <w:p w:rsid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доходов бюджета бюджетной системы </w:t>
      </w:r>
    </w:p>
    <w:p w:rsid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являющегося </w:t>
      </w: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</w:p>
    <w:p w:rsidR="00397F2B" w:rsidRPr="00397F2B" w:rsidRDefault="00397F2B" w:rsidP="00397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160.1 Бюджетного кодекса Российской Федерации, статьей </w:t>
      </w:r>
      <w:r w:rsidR="002A2C04" w:rsidRPr="00B8745F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Устава</w:t>
      </w:r>
      <w:r w:rsidR="002A2C04" w:rsidRPr="00B8745F">
        <w:rPr>
          <w:rFonts w:ascii="Times New Roman" w:eastAsia="Times New Roman" w:hAnsi="Times New Roman" w:cs="Times New Roman"/>
          <w:sz w:val="24"/>
          <w:szCs w:val="24"/>
        </w:rPr>
        <w:t xml:space="preserve"> Сизинского сельсовета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Шушенского района, статьи </w:t>
      </w:r>
      <w:r w:rsidR="00037F5C" w:rsidRPr="00037F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Решения </w:t>
      </w:r>
      <w:r w:rsidR="00037F5C" w:rsidRPr="00037F5C">
        <w:rPr>
          <w:rFonts w:ascii="Times New Roman" w:eastAsia="Times New Roman" w:hAnsi="Times New Roman" w:cs="Times New Roman"/>
          <w:sz w:val="24"/>
          <w:szCs w:val="24"/>
        </w:rPr>
        <w:t>Сизинского сельского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от </w:t>
      </w:r>
      <w:r w:rsidR="00037F5C" w:rsidRPr="00037F5C">
        <w:rPr>
          <w:rFonts w:ascii="Times New Roman" w:eastAsia="Times New Roman" w:hAnsi="Times New Roman" w:cs="Times New Roman"/>
          <w:sz w:val="24"/>
          <w:szCs w:val="24"/>
        </w:rPr>
        <w:t>29.04.2020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037F5C" w:rsidRPr="00037F5C">
        <w:rPr>
          <w:rFonts w:ascii="Times New Roman" w:eastAsia="Times New Roman" w:hAnsi="Times New Roman" w:cs="Times New Roman"/>
          <w:sz w:val="24"/>
          <w:szCs w:val="24"/>
        </w:rPr>
        <w:t>6-6-31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F5C" w:rsidRPr="00037F5C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 о бюджетном процессе в муниципальном образовании Сизинский сельсовет</w:t>
      </w:r>
      <w:r w:rsidR="00037F5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постановляю:</w:t>
      </w:r>
    </w:p>
    <w:p w:rsidR="00397F2B" w:rsidRPr="00397F2B" w:rsidRDefault="00397F2B" w:rsidP="00037F5C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Утвердить порядок осуществления бюджетных полномочий главного администратора доходов бюджета бюджетной системы Российской Федерации, являющегося органом местного самоуправления, согласно приложения № 1.</w:t>
      </w:r>
    </w:p>
    <w:p w:rsidR="00397F2B" w:rsidRPr="00397F2B" w:rsidRDefault="00397F2B" w:rsidP="00037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037F5C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397F2B" w:rsidRPr="00397F2B" w:rsidRDefault="00397F2B" w:rsidP="00037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037F5C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после его официального опубликования в газете «</w:t>
      </w:r>
      <w:r>
        <w:rPr>
          <w:rFonts w:ascii="Times New Roman" w:eastAsia="Times New Roman" w:hAnsi="Times New Roman" w:cs="Times New Roman"/>
          <w:sz w:val="24"/>
          <w:szCs w:val="24"/>
        </w:rPr>
        <w:t>Сизинские вести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Глава </w:t>
      </w:r>
      <w:r>
        <w:rPr>
          <w:rFonts w:ascii="Times New Roman" w:eastAsia="Times New Roman" w:hAnsi="Times New Roman" w:cs="Times New Roman"/>
          <w:sz w:val="24"/>
          <w:szCs w:val="24"/>
        </w:rPr>
        <w:t>Сизинского сельсовета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Т.А.Коробейникова</w:t>
      </w: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037F5C">
      <w:pPr>
        <w:spacing w:after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12F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397F2B" w:rsidRPr="00397F2B" w:rsidRDefault="00397F2B" w:rsidP="00037F5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397F2B" w:rsidRPr="00397F2B" w:rsidRDefault="00397F2B" w:rsidP="00037F5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397F2B" w:rsidRPr="00397F2B" w:rsidRDefault="00397F2B" w:rsidP="00037F5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Сизинского сельсовета</w:t>
      </w:r>
    </w:p>
    <w:p w:rsidR="00397F2B" w:rsidRPr="00397F2B" w:rsidRDefault="00397F2B" w:rsidP="00037F5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21.11.2023 </w:t>
      </w:r>
      <w:r w:rsidR="003312F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97F2B" w:rsidRPr="00397F2B" w:rsidRDefault="00397F2B" w:rsidP="00397F2B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48"/>
      <w:bookmarkEnd w:id="0"/>
      <w:r w:rsidRPr="00397F2B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397F2B" w:rsidRPr="00397F2B" w:rsidRDefault="00397F2B" w:rsidP="00397F2B">
      <w:pPr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бюджетных полномочий главного администратора </w:t>
      </w:r>
    </w:p>
    <w:p w:rsidR="00397F2B" w:rsidRPr="00397F2B" w:rsidRDefault="00397F2B" w:rsidP="00397F2B">
      <w:pPr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доходов бюджета бюджетной системы Российской Федерации, </w:t>
      </w:r>
    </w:p>
    <w:p w:rsidR="00397F2B" w:rsidRPr="00397F2B" w:rsidRDefault="00397F2B" w:rsidP="00397F2B">
      <w:pPr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являющегося органом местного самоуправления</w:t>
      </w:r>
    </w:p>
    <w:p w:rsidR="00397F2B" w:rsidRPr="00397F2B" w:rsidRDefault="00397F2B" w:rsidP="00397F2B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1. Настоящий Порядок бюджетных полномочий главного администратора доходов бюджета бюджетной системы Российской Федерации, являющегося органом местного самоуправления (далее - Порядок, Главные администраторы</w:t>
      </w:r>
      <w:r w:rsidRPr="00397F2B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разработан в соответствии с </w:t>
      </w:r>
      <w:hyperlink r:id="rId7">
        <w:r w:rsidRPr="00397F2B">
          <w:rPr>
            <w:rFonts w:ascii="Times New Roman" w:eastAsia="Times New Roman" w:hAnsi="Times New Roman" w:cs="Times New Roman"/>
            <w:sz w:val="24"/>
            <w:szCs w:val="24"/>
          </w:rPr>
          <w:t>пунктом 4 статьи 160.1</w:t>
        </w:r>
      </w:hyperlink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2. В процессе осуществления бюджетных полномочий Главный администратор: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65"/>
      <w:bookmarkEnd w:id="1"/>
      <w:r w:rsidRPr="00397F2B">
        <w:rPr>
          <w:rFonts w:ascii="Times New Roman" w:eastAsia="Times New Roman" w:hAnsi="Times New Roman" w:cs="Times New Roman"/>
          <w:sz w:val="24"/>
          <w:szCs w:val="24"/>
        </w:rPr>
        <w:t>а) принимает правовой акт, наделяющий полномочиями администратора доходов бюджета бюджетной системы Российской Федерации (далее - доходы бюджета) и устанавливает перечень администрируемых доходов бюджетов;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б) формируют и представляют следующие документы по администрируемым доходам: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составления среднесрочного финансового плана и (или) проекта бюджета;</w:t>
      </w:r>
    </w:p>
    <w:p w:rsidR="00397F2B" w:rsidRPr="00397F2B" w:rsidRDefault="00F41815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97F2B" w:rsidRPr="00397F2B">
          <w:rPr>
            <w:rFonts w:ascii="Times New Roman" w:eastAsia="Times New Roman" w:hAnsi="Times New Roman" w:cs="Times New Roman"/>
            <w:sz w:val="24"/>
            <w:szCs w:val="24"/>
          </w:rPr>
          <w:t>прогноз</w:t>
        </w:r>
      </w:hyperlink>
      <w:r w:rsidR="00397F2B" w:rsidRPr="00397F2B">
        <w:rPr>
          <w:rFonts w:ascii="Times New Roman" w:eastAsia="Times New Roman" w:hAnsi="Times New Roman" w:cs="Times New Roman"/>
          <w:sz w:val="24"/>
          <w:szCs w:val="24"/>
        </w:rPr>
        <w:t xml:space="preserve"> поступления</w:t>
      </w:r>
      <w:r w:rsidR="00397F2B" w:rsidRPr="00397F2B">
        <w:rPr>
          <w:rFonts w:ascii="Times New Roman" w:eastAsia="Times New Roman" w:hAnsi="Times New Roman" w:cs="Times New Roman"/>
          <w:i/>
          <w:sz w:val="24"/>
          <w:szCs w:val="24"/>
        </w:rPr>
        <w:t xml:space="preserve"> администрируемых доходов</w:t>
      </w:r>
      <w:r w:rsidR="00397F2B" w:rsidRPr="00397F2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бюджета на очередной финансовый год и плановый период по форме согласно приложению </w:t>
      </w:r>
      <w:r w:rsidR="003312F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97F2B" w:rsidRPr="00397F2B">
        <w:rPr>
          <w:rFonts w:ascii="Times New Roman" w:eastAsia="Times New Roman" w:hAnsi="Times New Roman" w:cs="Times New Roman"/>
          <w:sz w:val="24"/>
          <w:szCs w:val="24"/>
        </w:rPr>
        <w:t xml:space="preserve"> 1 к настоящему Порядку не позднее 10 сентября текущего финансового года с сопроводительным письмом и пояснительной запиской;</w:t>
      </w:r>
    </w:p>
    <w:p w:rsidR="00397F2B" w:rsidRPr="00397F2B" w:rsidRDefault="00F41815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397F2B" w:rsidRPr="00397F2B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="00397F2B" w:rsidRPr="00397F2B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</w:t>
      </w:r>
      <w:r w:rsidR="00397F2B" w:rsidRPr="00397F2B">
        <w:rPr>
          <w:rFonts w:ascii="Times New Roman" w:eastAsia="Times New Roman" w:hAnsi="Times New Roman" w:cs="Times New Roman"/>
          <w:i/>
          <w:sz w:val="24"/>
          <w:szCs w:val="24"/>
        </w:rPr>
        <w:t>администрируемых доходов</w:t>
      </w:r>
      <w:r w:rsidR="00397F2B" w:rsidRPr="00397F2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бюджета по форме согласно приложению </w:t>
      </w:r>
      <w:r w:rsidR="003312F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97F2B" w:rsidRPr="00397F2B">
        <w:rPr>
          <w:rFonts w:ascii="Times New Roman" w:eastAsia="Times New Roman" w:hAnsi="Times New Roman" w:cs="Times New Roman"/>
          <w:sz w:val="24"/>
          <w:szCs w:val="24"/>
        </w:rPr>
        <w:t xml:space="preserve"> 2 к настоящему Порядку ежеквартально не позднее 10 числа, следующего за отчетным кварталом, с указанием причин отклонений фактического исполнения от плановых показателей;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аналитические материалы по исполнению </w:t>
      </w:r>
      <w:r w:rsidRPr="00397F2B">
        <w:rPr>
          <w:rFonts w:ascii="Times New Roman" w:eastAsia="Times New Roman" w:hAnsi="Times New Roman" w:cs="Times New Roman"/>
          <w:i/>
          <w:sz w:val="24"/>
          <w:szCs w:val="24"/>
        </w:rPr>
        <w:t>администрируемых доходов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бюджета;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составления и ведения кассового плана, в порядке и сроки, установленные финансовым управлением администрации Шушенского района;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в) формируют и представляют сводную бюджетную отчетность главног</w:t>
      </w:r>
      <w:r w:rsidR="003312F8">
        <w:rPr>
          <w:rFonts w:ascii="Times New Roman" w:eastAsia="Times New Roman" w:hAnsi="Times New Roman" w:cs="Times New Roman"/>
          <w:sz w:val="24"/>
          <w:szCs w:val="24"/>
        </w:rPr>
        <w:t>о администратора доходов бюджета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г) исполняет полномочия администратора доходов бюджета в соответствии с принятым правовым актом об осуществлении полномочий администратора доходов бюджетов;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е) в случае внесения изменений перечень доходов, в отношении которых Главный администратор наделен полномочиями администратора доходов бюджета, вносит изменения в правовой акт, указанные в </w:t>
      </w:r>
      <w:hyperlink w:anchor="P65">
        <w:r w:rsidRPr="00397F2B">
          <w:rPr>
            <w:rFonts w:ascii="Times New Roman" w:eastAsia="Times New Roman" w:hAnsi="Times New Roman" w:cs="Times New Roman"/>
            <w:sz w:val="24"/>
            <w:szCs w:val="24"/>
          </w:rPr>
          <w:t>подпункте "а" пункта 2</w:t>
        </w:r>
      </w:hyperlink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Порядка;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lastRenderedPageBreak/>
        <w:t>ж) утверждает методику прогнозирования поступлений доходов в бюджет бюджетной системы Российской Федерации в соответствии с общими требованиями к такой методике, установленными Правительством Российской Федерации.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3. Правовой акт, указанные в </w:t>
      </w:r>
      <w:hyperlink w:anchor="P65">
        <w:r w:rsidRPr="00397F2B">
          <w:rPr>
            <w:rFonts w:ascii="Times New Roman" w:eastAsia="Times New Roman" w:hAnsi="Times New Roman" w:cs="Times New Roman"/>
            <w:sz w:val="24"/>
            <w:szCs w:val="24"/>
          </w:rPr>
          <w:t>подпункте "а" пункта 2</w:t>
        </w:r>
      </w:hyperlink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Порядка, должен содержать: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а)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б) требование об установлении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в) иные положения, необходимые для реализации полномочий администратора доходов бюджетов.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4. Главный администратор, осуществляющий полномочия администратора доходов бюджета, устанавливает:</w:t>
      </w:r>
    </w:p>
    <w:p w:rsidR="00397F2B" w:rsidRPr="00397F2B" w:rsidRDefault="00397F2B" w:rsidP="00397F2B">
      <w:pPr>
        <w:spacing w:before="240" w:after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397F2B" w:rsidRPr="00397F2B" w:rsidRDefault="00397F2B" w:rsidP="00397F2B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97F2B" w:rsidRPr="00397F2B" w:rsidSect="009A5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64B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осуществления бюджетных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полномочий Главными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администраторами доходов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ПРОГНОЗ ПОСТУПЛЕНИЙ ДОХОДОВ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В МЕСТНЫЙ БЮДЖЕТ НА _____________________________ ГОДЫ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(очередной и плановый период)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Наименование Главного администратора ________________________________________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Единица измерения: тыс. руб.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81"/>
        <w:gridCol w:w="1843"/>
        <w:gridCol w:w="1842"/>
        <w:gridCol w:w="1642"/>
        <w:gridCol w:w="1814"/>
        <w:gridCol w:w="1647"/>
        <w:gridCol w:w="1701"/>
      </w:tblGrid>
      <w:tr w:rsidR="00397F2B" w:rsidRPr="00397F2B" w:rsidTr="00340D66">
        <w:tc>
          <w:tcPr>
            <w:tcW w:w="3749" w:type="dxa"/>
            <w:gridSpan w:val="2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vMerge w:val="restart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Ожидаемое поступление в текущем финансовом году</w:t>
            </w:r>
          </w:p>
        </w:tc>
        <w:tc>
          <w:tcPr>
            <w:tcW w:w="1842" w:type="dxa"/>
            <w:vMerge w:val="restart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поступлений на очередной финансовый год</w:t>
            </w:r>
          </w:p>
        </w:tc>
        <w:tc>
          <w:tcPr>
            <w:tcW w:w="1642" w:type="dxa"/>
            <w:vMerge w:val="restart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  <w:tc>
          <w:tcPr>
            <w:tcW w:w="1814" w:type="dxa"/>
            <w:vMerge w:val="restart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  <w:tc>
          <w:tcPr>
            <w:tcW w:w="3348" w:type="dxa"/>
            <w:gridSpan w:val="2"/>
            <w:vMerge w:val="restart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397F2B" w:rsidRPr="00397F2B" w:rsidTr="00340D66">
        <w:trPr>
          <w:trHeight w:val="276"/>
        </w:trPr>
        <w:tc>
          <w:tcPr>
            <w:tcW w:w="2268" w:type="dxa"/>
            <w:vMerge w:val="restart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1" w:type="dxa"/>
            <w:vMerge w:val="restart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БКД</w:t>
            </w:r>
          </w:p>
        </w:tc>
        <w:tc>
          <w:tcPr>
            <w:tcW w:w="1843" w:type="dxa"/>
            <w:vMerge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vMerge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F2B" w:rsidRPr="00397F2B" w:rsidTr="00340D66">
        <w:tc>
          <w:tcPr>
            <w:tcW w:w="2268" w:type="dxa"/>
            <w:vMerge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год n</w:t>
            </w:r>
          </w:p>
        </w:tc>
        <w:tc>
          <w:tcPr>
            <w:tcW w:w="1842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год n + 1</w:t>
            </w:r>
          </w:p>
        </w:tc>
        <w:tc>
          <w:tcPr>
            <w:tcW w:w="1642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год n + 2</w:t>
            </w:r>
          </w:p>
        </w:tc>
        <w:tc>
          <w:tcPr>
            <w:tcW w:w="170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год n + 3</w:t>
            </w:r>
          </w:p>
        </w:tc>
      </w:tr>
      <w:tr w:rsidR="00397F2B" w:rsidRPr="00397F2B" w:rsidTr="00340D66">
        <w:tc>
          <w:tcPr>
            <w:tcW w:w="2268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7F2B" w:rsidRPr="00397F2B" w:rsidTr="00340D66">
        <w:tc>
          <w:tcPr>
            <w:tcW w:w="2268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Руководитель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Главного администратора __________________________________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(подпись)       (расшифровка подписи)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Исполнитель, телефон</w:t>
      </w: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564B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осуществления бюджетных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полномочий Главными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администраторами доходов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135"/>
      <w:bookmarkEnd w:id="2"/>
      <w:r w:rsidRPr="00397F2B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О НАЧИСЛЕННЫХ И ПОСТУПИВШИХ ДОХОДАХ МЕСТНОГО БЮДЖЕТА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ЗА ______________________________________ ГОД</w:t>
      </w:r>
      <w:bookmarkStart w:id="3" w:name="_GoBack"/>
      <w:bookmarkEnd w:id="3"/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>(1 квартал, 6 месяцев, 9 месяцев, год)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Наименование Главного администратора ________________________________________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Единица измерения: тыс. руб.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91"/>
        <w:gridCol w:w="1993"/>
        <w:gridCol w:w="1871"/>
        <w:gridCol w:w="1644"/>
        <w:gridCol w:w="1814"/>
        <w:gridCol w:w="1757"/>
        <w:gridCol w:w="1701"/>
      </w:tblGrid>
      <w:tr w:rsidR="00397F2B" w:rsidRPr="00397F2B" w:rsidTr="00340D66">
        <w:tc>
          <w:tcPr>
            <w:tcW w:w="2098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19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для расчета дохода</w:t>
            </w:r>
          </w:p>
        </w:tc>
        <w:tc>
          <w:tcPr>
            <w:tcW w:w="1993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(количество, стоимость)</w:t>
            </w:r>
          </w:p>
        </w:tc>
        <w:tc>
          <w:tcPr>
            <w:tcW w:w="187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Начисленная сумма</w:t>
            </w:r>
          </w:p>
        </w:tc>
        <w:tc>
          <w:tcPr>
            <w:tcW w:w="1644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показатели на отчетную дату</w:t>
            </w:r>
          </w:p>
        </w:tc>
        <w:tc>
          <w:tcPr>
            <w:tcW w:w="1814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поступившая в бюджет на отчетную дату</w:t>
            </w:r>
          </w:p>
        </w:tc>
        <w:tc>
          <w:tcPr>
            <w:tcW w:w="1757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(+, -)</w:t>
            </w:r>
          </w:p>
        </w:tc>
        <w:tc>
          <w:tcPr>
            <w:tcW w:w="170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397F2B" w:rsidRPr="00397F2B" w:rsidTr="00340D66">
        <w:tc>
          <w:tcPr>
            <w:tcW w:w="2098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P155"/>
            <w:bookmarkEnd w:id="4"/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P156"/>
            <w:bookmarkEnd w:id="5"/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= </w:t>
            </w:r>
            <w:hyperlink w:anchor="P156">
              <w:r w:rsidRPr="00397F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w:anchor="P155">
              <w:r w:rsidRPr="00397F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  <w:tc>
          <w:tcPr>
            <w:tcW w:w="170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7F2B" w:rsidRPr="00397F2B" w:rsidTr="00340D66">
        <w:tc>
          <w:tcPr>
            <w:tcW w:w="2098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F2B" w:rsidRPr="00397F2B" w:rsidRDefault="00397F2B" w:rsidP="00397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Руководитель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Главного администратора __________________________________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(подпись)       (расшифровка подписи)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2B">
        <w:rPr>
          <w:rFonts w:ascii="Times New Roman" w:eastAsia="Times New Roman" w:hAnsi="Times New Roman" w:cs="Times New Roman"/>
          <w:sz w:val="24"/>
          <w:szCs w:val="24"/>
        </w:rPr>
        <w:t xml:space="preserve">    Исполнитель, телефон</w:t>
      </w:r>
    </w:p>
    <w:p w:rsidR="00397F2B" w:rsidRPr="00397F2B" w:rsidRDefault="00397F2B" w:rsidP="00397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2B" w:rsidRPr="00397F2B" w:rsidRDefault="00397F2B" w:rsidP="0039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2AD" w:rsidRPr="00397F2B" w:rsidRDefault="00E932AD" w:rsidP="0039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32AD" w:rsidRPr="00397F2B" w:rsidSect="00037F5C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15" w:rsidRDefault="00F41815" w:rsidP="00615FCE">
      <w:pPr>
        <w:spacing w:after="0" w:line="240" w:lineRule="auto"/>
      </w:pPr>
      <w:r>
        <w:separator/>
      </w:r>
    </w:p>
  </w:endnote>
  <w:endnote w:type="continuationSeparator" w:id="0">
    <w:p w:rsidR="00F41815" w:rsidRDefault="00F41815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15" w:rsidRDefault="00F41815" w:rsidP="00615FCE">
      <w:pPr>
        <w:spacing w:after="0" w:line="240" w:lineRule="auto"/>
      </w:pPr>
      <w:r>
        <w:separator/>
      </w:r>
    </w:p>
  </w:footnote>
  <w:footnote w:type="continuationSeparator" w:id="0">
    <w:p w:rsidR="00F41815" w:rsidRDefault="00F41815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E7A67"/>
    <w:multiLevelType w:val="hybridMultilevel"/>
    <w:tmpl w:val="AEBAACC2"/>
    <w:lvl w:ilvl="0" w:tplc="FA3092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435B7"/>
    <w:multiLevelType w:val="hybridMultilevel"/>
    <w:tmpl w:val="DC4E1EE2"/>
    <w:lvl w:ilvl="0" w:tplc="00E25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400331"/>
    <w:multiLevelType w:val="hybridMultilevel"/>
    <w:tmpl w:val="E07480FC"/>
    <w:lvl w:ilvl="0" w:tplc="01764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A9"/>
    <w:rsid w:val="00021F2F"/>
    <w:rsid w:val="0002336D"/>
    <w:rsid w:val="0002598F"/>
    <w:rsid w:val="00037F5C"/>
    <w:rsid w:val="00042502"/>
    <w:rsid w:val="0005628C"/>
    <w:rsid w:val="000611D7"/>
    <w:rsid w:val="00072BFB"/>
    <w:rsid w:val="000901AB"/>
    <w:rsid w:val="00093B0C"/>
    <w:rsid w:val="000C035B"/>
    <w:rsid w:val="000C5093"/>
    <w:rsid w:val="00113F02"/>
    <w:rsid w:val="00162B54"/>
    <w:rsid w:val="0018718C"/>
    <w:rsid w:val="0019003E"/>
    <w:rsid w:val="001908EC"/>
    <w:rsid w:val="001A209E"/>
    <w:rsid w:val="001B2ABB"/>
    <w:rsid w:val="001B5523"/>
    <w:rsid w:val="001D566D"/>
    <w:rsid w:val="00200E38"/>
    <w:rsid w:val="00214ED3"/>
    <w:rsid w:val="00254145"/>
    <w:rsid w:val="002666B0"/>
    <w:rsid w:val="00271841"/>
    <w:rsid w:val="00282781"/>
    <w:rsid w:val="0028393A"/>
    <w:rsid w:val="0029270E"/>
    <w:rsid w:val="002A2C04"/>
    <w:rsid w:val="002B5751"/>
    <w:rsid w:val="002D168B"/>
    <w:rsid w:val="002D6372"/>
    <w:rsid w:val="003237EA"/>
    <w:rsid w:val="003312F8"/>
    <w:rsid w:val="00347020"/>
    <w:rsid w:val="003642C5"/>
    <w:rsid w:val="00393941"/>
    <w:rsid w:val="00397F2B"/>
    <w:rsid w:val="003D1B61"/>
    <w:rsid w:val="003F0479"/>
    <w:rsid w:val="00422555"/>
    <w:rsid w:val="00427A02"/>
    <w:rsid w:val="004643ED"/>
    <w:rsid w:val="004A73F3"/>
    <w:rsid w:val="004C08D6"/>
    <w:rsid w:val="004C1CCA"/>
    <w:rsid w:val="004D3880"/>
    <w:rsid w:val="00506CCA"/>
    <w:rsid w:val="00511D73"/>
    <w:rsid w:val="00532D23"/>
    <w:rsid w:val="00560646"/>
    <w:rsid w:val="0057374B"/>
    <w:rsid w:val="00581FBA"/>
    <w:rsid w:val="0059021B"/>
    <w:rsid w:val="005A27D9"/>
    <w:rsid w:val="005F61A9"/>
    <w:rsid w:val="005F6BAB"/>
    <w:rsid w:val="005F7B0A"/>
    <w:rsid w:val="00615FCE"/>
    <w:rsid w:val="00681815"/>
    <w:rsid w:val="00695C39"/>
    <w:rsid w:val="006B491B"/>
    <w:rsid w:val="006C06A5"/>
    <w:rsid w:val="006C5056"/>
    <w:rsid w:val="007234AF"/>
    <w:rsid w:val="0072490E"/>
    <w:rsid w:val="007455BD"/>
    <w:rsid w:val="00751698"/>
    <w:rsid w:val="00752790"/>
    <w:rsid w:val="00754FAF"/>
    <w:rsid w:val="00781B54"/>
    <w:rsid w:val="007A1337"/>
    <w:rsid w:val="007C0B76"/>
    <w:rsid w:val="007D0AE3"/>
    <w:rsid w:val="007E7449"/>
    <w:rsid w:val="007E7E42"/>
    <w:rsid w:val="007F039D"/>
    <w:rsid w:val="007F47AE"/>
    <w:rsid w:val="00836994"/>
    <w:rsid w:val="00836EC7"/>
    <w:rsid w:val="00882BD1"/>
    <w:rsid w:val="008873F1"/>
    <w:rsid w:val="008948C5"/>
    <w:rsid w:val="008F2E75"/>
    <w:rsid w:val="00946B4C"/>
    <w:rsid w:val="00970B0E"/>
    <w:rsid w:val="009A0CB7"/>
    <w:rsid w:val="009A6C83"/>
    <w:rsid w:val="009F1A71"/>
    <w:rsid w:val="00A04CB5"/>
    <w:rsid w:val="00A12594"/>
    <w:rsid w:val="00A143DD"/>
    <w:rsid w:val="00A32CFC"/>
    <w:rsid w:val="00A531CA"/>
    <w:rsid w:val="00A66E4C"/>
    <w:rsid w:val="00A77F38"/>
    <w:rsid w:val="00AA374C"/>
    <w:rsid w:val="00AC7A4A"/>
    <w:rsid w:val="00AC7E11"/>
    <w:rsid w:val="00AD115B"/>
    <w:rsid w:val="00AE1C9D"/>
    <w:rsid w:val="00AE599F"/>
    <w:rsid w:val="00B15343"/>
    <w:rsid w:val="00B31212"/>
    <w:rsid w:val="00B426B5"/>
    <w:rsid w:val="00B44B9F"/>
    <w:rsid w:val="00B4692B"/>
    <w:rsid w:val="00B53DEB"/>
    <w:rsid w:val="00B67189"/>
    <w:rsid w:val="00B84A76"/>
    <w:rsid w:val="00B8745F"/>
    <w:rsid w:val="00BF0051"/>
    <w:rsid w:val="00C07E9A"/>
    <w:rsid w:val="00C11D91"/>
    <w:rsid w:val="00C17260"/>
    <w:rsid w:val="00C469C4"/>
    <w:rsid w:val="00C61F23"/>
    <w:rsid w:val="00C67297"/>
    <w:rsid w:val="00C90E03"/>
    <w:rsid w:val="00CD1717"/>
    <w:rsid w:val="00CE3B86"/>
    <w:rsid w:val="00CE5AB2"/>
    <w:rsid w:val="00CF1740"/>
    <w:rsid w:val="00D01B00"/>
    <w:rsid w:val="00D1257D"/>
    <w:rsid w:val="00D132E1"/>
    <w:rsid w:val="00D40533"/>
    <w:rsid w:val="00D564BA"/>
    <w:rsid w:val="00D57DE0"/>
    <w:rsid w:val="00D83B46"/>
    <w:rsid w:val="00D85694"/>
    <w:rsid w:val="00DA1A73"/>
    <w:rsid w:val="00DD55A3"/>
    <w:rsid w:val="00DF565D"/>
    <w:rsid w:val="00E025F1"/>
    <w:rsid w:val="00E0493F"/>
    <w:rsid w:val="00E12721"/>
    <w:rsid w:val="00E2243E"/>
    <w:rsid w:val="00E474B7"/>
    <w:rsid w:val="00E918FA"/>
    <w:rsid w:val="00E932AD"/>
    <w:rsid w:val="00EA509B"/>
    <w:rsid w:val="00F060C1"/>
    <w:rsid w:val="00F15C68"/>
    <w:rsid w:val="00F24243"/>
    <w:rsid w:val="00F3766F"/>
    <w:rsid w:val="00F41815"/>
    <w:rsid w:val="00F443E5"/>
    <w:rsid w:val="00F462B2"/>
    <w:rsid w:val="00F51B15"/>
    <w:rsid w:val="00F60378"/>
    <w:rsid w:val="00F60564"/>
    <w:rsid w:val="00F656D9"/>
    <w:rsid w:val="00F739AD"/>
    <w:rsid w:val="00F80BDD"/>
    <w:rsid w:val="00F80D66"/>
    <w:rsid w:val="00F92121"/>
    <w:rsid w:val="00F961C6"/>
    <w:rsid w:val="00FB04F7"/>
    <w:rsid w:val="00FB2546"/>
    <w:rsid w:val="00FE4E91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47AD"/>
  <w15:docId w15:val="{0A32ED9A-73FC-4C70-91BC-A603C848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9D380AA09374B525759C69F3A17FB370502FFBFF92C7B35EB1BD18D2259D1734ABE4849521082802FAE7016EE18503D40F59DEBF7FB6AFF7F7760O0V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4FBE1BA14057AFFA6F6734D815A3E5F4E6085C419EB113E0BA9E99C2CC9D1639ADE4E6471E35CC1E378E01CE3828E6A9C6736D30E8o5F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9D380AA09374B525759C69F3A17FB370502FFBFF92C7B35EB1BD18D2259D1734ABE4849521082802FAE751EEE18503D40F59DEBF7FB6AFF7F7760O0V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PC</cp:lastModifiedBy>
  <cp:revision>18</cp:revision>
  <cp:lastPrinted>2023-11-22T03:36:00Z</cp:lastPrinted>
  <dcterms:created xsi:type="dcterms:W3CDTF">2023-10-26T04:45:00Z</dcterms:created>
  <dcterms:modified xsi:type="dcterms:W3CDTF">2023-11-22T03:38:00Z</dcterms:modified>
</cp:coreProperties>
</file>