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br/>
        <w:t>РОССИЙСКАЯ ФЕДЕРАЦИЯ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АДМИНИСТРАЦИЯ СИЗИНСКОГО СЕЛЬСОВЕТА</w:t>
      </w:r>
    </w:p>
    <w:p w:rsid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870256">
        <w:rPr>
          <w:b/>
          <w:bCs/>
          <w:color w:val="000000"/>
        </w:rPr>
        <w:t>ШУШЕНСКОГО РАЙОНА КРАСНОЯРСКОГО КРАЯ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GoBack"/>
      <w:bookmarkEnd w:id="0"/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ПОСТАНОВЛЕНИЕ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 </w:t>
      </w:r>
    </w:p>
    <w:p w:rsidR="00870256" w:rsidRPr="00870256" w:rsidRDefault="00870256" w:rsidP="00870256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от 18.10.2022</w:t>
      </w:r>
      <w:r w:rsidRPr="00870256">
        <w:rPr>
          <w:b/>
          <w:bCs/>
          <w:color w:val="3C3C3C"/>
          <w:spacing w:val="2"/>
        </w:rPr>
        <w:t>                  </w:t>
      </w:r>
      <w:r w:rsidRPr="00870256">
        <w:rPr>
          <w:b/>
          <w:bCs/>
          <w:color w:val="000000"/>
        </w:rPr>
        <w:t>с. Сизая              № 78</w:t>
      </w:r>
    </w:p>
    <w:p w:rsidR="00870256" w:rsidRPr="00870256" w:rsidRDefault="00870256" w:rsidP="00870256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Об утверждении </w:t>
      </w:r>
      <w:bookmarkStart w:id="1" w:name="_Hlk75779485"/>
      <w:r w:rsidRPr="00870256">
        <w:rPr>
          <w:b/>
          <w:bCs/>
          <w:color w:val="000000"/>
        </w:rPr>
        <w:t>Положения об организации и осуществлении первичного воинского учета на территории Сизинского сельсовета</w:t>
      </w:r>
      <w:bookmarkEnd w:id="1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 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  <w:spacing w:val="-3"/>
        </w:rPr>
        <w:t>В соответствии с </w:t>
      </w:r>
      <w:hyperlink r:id="rId5" w:tgtFrame="_blank" w:history="1">
        <w:r w:rsidRPr="00870256">
          <w:rPr>
            <w:rStyle w:val="a4"/>
            <w:color w:val="000000"/>
            <w:spacing w:val="-3"/>
          </w:rPr>
          <w:t>Конституцией Российской Федерации</w:t>
        </w:r>
      </w:hyperlink>
      <w:r w:rsidRPr="00870256">
        <w:rPr>
          <w:color w:val="000000"/>
          <w:spacing w:val="-3"/>
        </w:rPr>
        <w:t>, федеральными законами </w:t>
      </w:r>
      <w:hyperlink r:id="rId6" w:tgtFrame="_blank" w:history="1">
        <w:r w:rsidRPr="00870256">
          <w:rPr>
            <w:rStyle w:val="hyperlink"/>
            <w:color w:val="0000FF"/>
            <w:spacing w:val="-3"/>
          </w:rPr>
          <w:t>от 31 мая 1996 г. № 61-ФЗ</w:t>
        </w:r>
      </w:hyperlink>
      <w:r w:rsidRPr="00870256">
        <w:rPr>
          <w:color w:val="000000"/>
          <w:spacing w:val="-3"/>
        </w:rPr>
        <w:t> «Об обороне», </w:t>
      </w:r>
      <w:hyperlink r:id="rId7" w:tgtFrame="_blank" w:history="1">
        <w:r w:rsidRPr="00870256">
          <w:rPr>
            <w:rStyle w:val="hyperlink"/>
            <w:color w:val="0000FF"/>
            <w:spacing w:val="-3"/>
          </w:rPr>
          <w:t>от 26 февраля 1997 г. № 31-ФЗ</w:t>
        </w:r>
      </w:hyperlink>
      <w:r w:rsidRPr="00870256">
        <w:rPr>
          <w:color w:val="000000"/>
          <w:spacing w:val="-3"/>
        </w:rPr>
        <w:t> «О мобилизационной подготовке и мобилизации в Российской Федерации», </w:t>
      </w:r>
      <w:hyperlink r:id="rId8" w:tgtFrame="_blank" w:history="1">
        <w:r w:rsidRPr="00870256">
          <w:rPr>
            <w:rStyle w:val="hyperlink"/>
            <w:color w:val="0000FF"/>
            <w:spacing w:val="-3"/>
          </w:rPr>
          <w:t>от 28 марта 1998 г. № 53-ФЗ</w:t>
        </w:r>
      </w:hyperlink>
      <w:r w:rsidRPr="00870256">
        <w:rPr>
          <w:color w:val="000000"/>
          <w:spacing w:val="-3"/>
        </w:rPr>
        <w:t> «О воинской обязанности и военной службе», </w:t>
      </w:r>
      <w:hyperlink r:id="rId9" w:tgtFrame="_blank" w:history="1">
        <w:r w:rsidRPr="00870256">
          <w:rPr>
            <w:rStyle w:val="hyperlink"/>
            <w:color w:val="0000FF"/>
            <w:spacing w:val="-3"/>
          </w:rPr>
          <w:t>от 6 октября 2003 г. № 131-ФЗ</w:t>
        </w:r>
      </w:hyperlink>
      <w:r w:rsidRPr="00870256">
        <w:rPr>
          <w:color w:val="000000"/>
          <w:spacing w:val="-3"/>
        </w:rPr>
        <w:t> «Об общих принципах организации местного самоуправления в Российской Федерации», постановлением Правительства Российской</w:t>
      </w:r>
      <w:proofErr w:type="gramEnd"/>
      <w:r w:rsidRPr="00870256">
        <w:rPr>
          <w:color w:val="000000"/>
          <w:spacing w:val="-3"/>
        </w:rPr>
        <w:t xml:space="preserve"> Федерации </w:t>
      </w:r>
      <w:hyperlink r:id="rId10" w:tgtFrame="_blank" w:history="1">
        <w:r w:rsidRPr="00870256">
          <w:rPr>
            <w:rStyle w:val="hyperlink"/>
            <w:color w:val="0000FF"/>
            <w:spacing w:val="-3"/>
          </w:rPr>
          <w:t>от 27 ноября 2006 г. № 719</w:t>
        </w:r>
      </w:hyperlink>
      <w:r w:rsidRPr="00870256">
        <w:rPr>
          <w:color w:val="000000"/>
          <w:spacing w:val="-3"/>
        </w:rPr>
        <w:t> «Об утверждении Положения о воинском учете», Постановления Правительства РФ </w:t>
      </w:r>
      <w:hyperlink r:id="rId11" w:tgtFrame="_blank" w:history="1">
        <w:r w:rsidRPr="00870256">
          <w:rPr>
            <w:rStyle w:val="hyperlink"/>
            <w:color w:val="0000FF"/>
            <w:spacing w:val="-3"/>
          </w:rPr>
          <w:t>от 09.10.2019г. № 1302</w:t>
        </w:r>
      </w:hyperlink>
      <w:r w:rsidRPr="00870256">
        <w:rPr>
          <w:color w:val="000000"/>
          <w:spacing w:val="-3"/>
        </w:rPr>
        <w:t> «О внесении изменений в Положение о воинском учете», </w:t>
      </w:r>
      <w:r w:rsidRPr="00870256">
        <w:rPr>
          <w:color w:val="000000"/>
          <w:spacing w:val="1"/>
        </w:rPr>
        <w:t>руководствуясь </w:t>
      </w:r>
      <w:hyperlink r:id="rId12" w:tgtFrame="_blank" w:history="1">
        <w:r w:rsidRPr="00870256">
          <w:rPr>
            <w:rStyle w:val="hyperlink"/>
            <w:color w:val="0000FF"/>
            <w:spacing w:val="1"/>
          </w:rPr>
          <w:t>Уставом Сизинского сельсовета</w:t>
        </w:r>
      </w:hyperlink>
      <w:r w:rsidRPr="00870256">
        <w:rPr>
          <w:color w:val="000000"/>
          <w:spacing w:val="1"/>
        </w:rPr>
        <w:t>, ПОСТАНОВЛЯЮ: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  <w:spacing w:val="-3"/>
        </w:rPr>
        <w:t>1. Утвердить Положение об организации и осуществлении первичного воинского учета на территории Сизинского сельсовета, согласно приложению № 1.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  <w:spacing w:val="-3"/>
        </w:rPr>
        <w:t>2. </w:t>
      </w:r>
      <w:r w:rsidRPr="00870256">
        <w:rPr>
          <w:color w:val="000000"/>
        </w:rPr>
        <w:t>Отменить </w:t>
      </w:r>
      <w:r w:rsidRPr="00870256">
        <w:rPr>
          <w:color w:val="000000"/>
          <w:spacing w:val="-3"/>
        </w:rPr>
        <w:t>постановление </w:t>
      </w:r>
      <w:r w:rsidRPr="00870256">
        <w:rPr>
          <w:color w:val="000000"/>
        </w:rPr>
        <w:t>администрации Сизинского сельсовета </w:t>
      </w:r>
      <w:hyperlink r:id="rId13" w:tgtFrame="_blank" w:history="1">
        <w:r w:rsidRPr="00870256">
          <w:rPr>
            <w:rStyle w:val="hyperlink"/>
            <w:color w:val="0000FF"/>
          </w:rPr>
          <w:t>от 25.06.2021г. № 62</w:t>
        </w:r>
      </w:hyperlink>
      <w:r w:rsidRPr="00870256">
        <w:rPr>
          <w:color w:val="000000"/>
        </w:rPr>
        <w:t> «Об утверждении Положения об организации и осуществлении первичного воинского учета на территории Сизинского сельсовета».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  <w:spacing w:val="-3"/>
        </w:rPr>
        <w:t>3. </w:t>
      </w:r>
      <w:proofErr w:type="gramStart"/>
      <w:r w:rsidRPr="00870256">
        <w:rPr>
          <w:color w:val="000000"/>
          <w:spacing w:val="-3"/>
        </w:rPr>
        <w:t>Контроль за</w:t>
      </w:r>
      <w:proofErr w:type="gramEnd"/>
      <w:r w:rsidRPr="00870256">
        <w:rPr>
          <w:color w:val="000000"/>
          <w:spacing w:val="-3"/>
        </w:rPr>
        <w:t xml:space="preserve"> исполнением настоящего постановления возложить на заместителя главы администрации Сизинского сельсовета.</w:t>
      </w:r>
    </w:p>
    <w:p w:rsidR="00870256" w:rsidRPr="00870256" w:rsidRDefault="00870256" w:rsidP="00870256">
      <w:pPr>
        <w:pStyle w:val="p7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  <w:spacing w:val="-3"/>
        </w:rPr>
        <w:t>4. Настоящее </w:t>
      </w:r>
      <w:bookmarkStart w:id="2" w:name="_Hlk75779416"/>
      <w:r w:rsidRPr="00870256">
        <w:rPr>
          <w:color w:val="000000"/>
          <w:spacing w:val="-3"/>
        </w:rPr>
        <w:t>постановление</w:t>
      </w:r>
      <w:bookmarkEnd w:id="2"/>
      <w:r w:rsidRPr="00870256">
        <w:rPr>
          <w:color w:val="000000"/>
          <w:spacing w:val="-3"/>
        </w:rPr>
        <w:t> вступает в силу в день, следующий за днем его официального опубликования в печатном издании «Сизинские вести» и подлежит размещению на официальном сайте Сизинского сельсовета: </w:t>
      </w:r>
      <w:hyperlink r:id="rId14" w:tgtFrame="_blank" w:history="1">
        <w:r w:rsidRPr="00870256">
          <w:rPr>
            <w:rStyle w:val="a4"/>
            <w:color w:val="000000"/>
            <w:spacing w:val="-3"/>
          </w:rPr>
          <w:t>http://sizaya.ru/</w:t>
        </w:r>
      </w:hyperlink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  <w:r w:rsidRPr="00870256">
        <w:rPr>
          <w:color w:val="000000"/>
        </w:rPr>
        <w:t>Глава Сизинского сельсовета                                   Т. А. Коробейникова</w:t>
      </w: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Pr="00870256" w:rsidRDefault="00870256" w:rsidP="00870256">
      <w:pPr>
        <w:pStyle w:val="a3"/>
        <w:spacing w:before="0" w:beforeAutospacing="0" w:after="0" w:afterAutospacing="0"/>
        <w:rPr>
          <w:color w:val="000000"/>
        </w:rPr>
      </w:pP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870256">
        <w:rPr>
          <w:color w:val="000000"/>
        </w:rPr>
        <w:t> </w:t>
      </w: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rPr>
          <w:color w:val="000000"/>
        </w:rPr>
      </w:pPr>
      <w:r w:rsidRPr="00870256">
        <w:rPr>
          <w:color w:val="000000"/>
        </w:rPr>
        <w:lastRenderedPageBreak/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Приложение № 1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к постановлению администрации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Сизинского сельсовета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870256">
        <w:rPr>
          <w:color w:val="000000"/>
        </w:rPr>
        <w:t>от 18.10.2022г. № 78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ПОЛОЖЕНИЕ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о военно-учетном столе на территории Сизинского сельсовета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I. ОБЩИЕ ПОЛОЖЕНИЯ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1.1. Первичный воинский учет  администрации Сизинского сельсовета является структурным подразделением администрации органа местного самоуправления.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  <w:spacing w:val="-1"/>
        </w:rPr>
        <w:t>1.2. </w:t>
      </w:r>
      <w:proofErr w:type="gramStart"/>
      <w:r w:rsidRPr="00870256">
        <w:rPr>
          <w:color w:val="000000"/>
          <w:spacing w:val="-1"/>
        </w:rPr>
        <w:t>Воинский учет в своей деятельности руководствуется </w:t>
      </w:r>
      <w:hyperlink r:id="rId15" w:tgtFrame="_blank" w:history="1">
        <w:r w:rsidRPr="00870256">
          <w:rPr>
            <w:rStyle w:val="a4"/>
            <w:color w:val="000000"/>
            <w:spacing w:val="-1"/>
          </w:rPr>
          <w:t>Конституцией Российской Федерации</w:t>
        </w:r>
      </w:hyperlink>
      <w:r w:rsidRPr="00870256">
        <w:rPr>
          <w:color w:val="000000"/>
          <w:spacing w:val="-1"/>
        </w:rPr>
        <w:t>, федеральными законами Российской Федерации от 31 мая 1996 г. № 61-ФЗ «Об обороне», от 26 февраля 1997г</w:t>
      </w:r>
      <w:r w:rsidRPr="00870256">
        <w:rPr>
          <w:color w:val="000000"/>
        </w:rPr>
        <w:t>. № 31-ФЗ «О мобилизационной </w:t>
      </w:r>
      <w:r w:rsidRPr="00870256">
        <w:rPr>
          <w:color w:val="000000"/>
          <w:spacing w:val="-3"/>
        </w:rPr>
        <w:t>подготовке и мобилизации в Российской Федерации, от 28 марта 1998 г. № 53-ФЗ</w:t>
      </w:r>
      <w:r w:rsidRPr="00870256">
        <w:rPr>
          <w:color w:val="000000"/>
        </w:rPr>
        <w:t> «О воинской обязанности и военной службе», Положением о воинском учете, утвержденным Постановлением Правительства Российской Федерации от 27 ноября 2006 г</w:t>
      </w:r>
      <w:proofErr w:type="gramEnd"/>
      <w:r w:rsidRPr="00870256">
        <w:rPr>
          <w:color w:val="000000"/>
        </w:rPr>
        <w:t>. № </w:t>
      </w:r>
      <w:proofErr w:type="gramStart"/>
      <w:r w:rsidRPr="00870256">
        <w:rPr>
          <w:color w:val="000000"/>
        </w:rPr>
        <w:t>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1.3. Положение о первичном воинском учете утверждается руководителем органа местного самоуправления.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II. ОСНОВНЫЕ ЗАДАЧИ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2.1. Основными задачами первичного воинского учета являются: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документальное оформление сведений воинского учета о гражданах, состоящих на воинском учете;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III. ФУНКЦИИ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3.1. Обеспечивают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3.2. </w:t>
      </w:r>
      <w:proofErr w:type="gramStart"/>
      <w:r w:rsidRPr="00870256">
        <w:rPr>
          <w:color w:val="000000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 и их должностные лица, в том числе осуществляют первичный воинский </w:t>
      </w:r>
      <w:r w:rsidRPr="00870256">
        <w:rPr>
          <w:color w:val="000000"/>
        </w:rPr>
        <w:lastRenderedPageBreak/>
        <w:t>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</w:t>
      </w:r>
      <w:proofErr w:type="gramEnd"/>
      <w:r w:rsidRPr="00870256">
        <w:rPr>
          <w:color w:val="000000"/>
        </w:rPr>
        <w:t>) месту пребывания на их территории по документам первичного воинского учета: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а) для призывников - по картам первичного воинского учета призывников;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в) для офицеров запаса - по карточкам первичного учета.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3.3. Документы первичного воинского учета заполняются на основании следующих документов: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а) удостоверение гражданина, подлежащего призыву на военную службу, - для призывников;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военный билет (временное удостоверение, выданное взамен военного билета) или справки взамен военного билета (выдается в случае отсутствия документов, являющихся основанием для выдачи военного билета, или при необходимости проверки их подлинности) - для военнообязанных.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3.4. Документы первичного воинского учета должны содержать следующие сведения о гражданах: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а) фамилия, имя и отчество;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дата рождения;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в) место жительства и (или) место пребывания, в том числе, не подтвержденные регистрацией по месту жительства и (или) месту пребывания;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г) семейное положение;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д) образование;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е) место работы (учебы);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ж) годность к военной службе по состоянию здоровья;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з) основные антропометрические данные;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и) наличие военно-учетных и гражданских специальностей;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к) наличие первого спортивного разряда или спортивного звания;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м) наличие освобождения или отсрочки от призыва на военную службу у призывника с указанием нормы Федерального </w:t>
      </w:r>
      <w:hyperlink r:id="rId16" w:anchor="l0" w:history="1">
        <w:r w:rsidRPr="00870256">
          <w:rPr>
            <w:rStyle w:val="hyperlink"/>
            <w:color w:val="000000"/>
          </w:rPr>
          <w:t>закона</w:t>
        </w:r>
      </w:hyperlink>
      <w:r w:rsidRPr="00870256">
        <w:rPr>
          <w:color w:val="000000"/>
        </w:rPr>
        <w:t> от 28.03.1998г. № 53- ФЗ "О воинской обязанности и военной службе" пункт 4 статьи 8 , на основании которого они предоставлены, а так же даты заседания призывной комиссии, на котором было принято решение об освобождении от призыва на военную службу или о предоставлении отсрочки</w:t>
      </w:r>
      <w:proofErr w:type="gramEnd"/>
      <w:r w:rsidRPr="00870256">
        <w:rPr>
          <w:color w:val="000000"/>
        </w:rPr>
        <w:t xml:space="preserve"> от призыва на военную службу, и номера протокола этого заседания.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н) пребывание в мобилизационном людском резерве.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3.5. При осуществлении первичного воинского учета органы местного самоуправления исполняют обязанности в соответствии с Федеральным </w:t>
      </w:r>
      <w:hyperlink r:id="rId17" w:anchor="l0" w:history="1">
        <w:r w:rsidRPr="00870256">
          <w:rPr>
            <w:rStyle w:val="hyperlink"/>
            <w:color w:val="000000"/>
          </w:rPr>
          <w:t>законом</w:t>
        </w:r>
      </w:hyperlink>
      <w:r w:rsidRPr="00870256">
        <w:rPr>
          <w:color w:val="000000"/>
        </w:rPr>
        <w:t> "О воинской обязанности и военной службе".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3.6.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 в том числе не имеющих регистрации по месту жительства и (или) месту пребывания, на их территории;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lastRenderedPageBreak/>
        <w:t>в) ведут учет организаций, находящихся на их территории, и контролируют ведение в них воинского учета;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870256">
        <w:rPr>
          <w:color w:val="000000"/>
        </w:rPr>
        <w:t>видах</w:t>
      </w:r>
      <w:proofErr w:type="gramEnd"/>
      <w:r w:rsidRPr="00870256">
        <w:rPr>
          <w:color w:val="000000"/>
        </w:rPr>
        <w:t>, в порядке и по формам, которые определяются Министерством обороны Российской Федерации.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3.8.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а) проверяют наличие и подлинность военных билетов (временных удостоверений, выданных взамен военных билетов), 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 предписаний (для военнообязанных запаса при наличии в военных билетах отметок об их вручении), персональных электронных карт (при наличии в документах воинского учета отметок об их выдаче), отметок</w:t>
      </w:r>
      <w:proofErr w:type="gramEnd"/>
      <w:r w:rsidRPr="00870256">
        <w:rPr>
          <w:color w:val="000000"/>
        </w:rPr>
        <w:t xml:space="preserve">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 (учебы), 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0256">
        <w:rPr>
          <w:color w:val="000000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870256">
        <w:rPr>
          <w:color w:val="000000"/>
        </w:rPr>
        <w:t xml:space="preserve"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</w:t>
      </w:r>
      <w:r w:rsidRPr="00870256">
        <w:rPr>
          <w:color w:val="000000"/>
        </w:rPr>
        <w:lastRenderedPageBreak/>
        <w:t>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 документов воинского учета выдают расписки;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г) делают отметки о постановке граждан на воинский учет в карточках регистрации или домовых книгах.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3.9. В целях организации и обеспечения снятия граждан с воинского учета органы местного самоуправления и их должностные лица: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3.10.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3.11. По указанию военного комиссариата муниципального образования (муниципальных образований) оповещают граждан о вызовах в военный комиссариат;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3.12. Своевременно вносят изменения в сведения, содержащихся</w:t>
      </w:r>
      <w:r w:rsidRPr="00870256">
        <w:rPr>
          <w:color w:val="000000"/>
        </w:rPr>
        <w:br/>
        <w:t>в документах первичного воинского учета, и в двухнедельный срок сообщают о внесенных изменениях в военный комиссариат муниципального образования (муниципальных образований);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3.13. Ежегодно представляют в военный комиссариат до 1 ноября списки юношей 15- и 16-летнего возраста, а до 1 октября – списки юношей, подлежащих первоначальной постановке на воинский учет в следующем году;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 xml:space="preserve">3.14.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осуществляют </w:t>
      </w:r>
      <w:proofErr w:type="gramStart"/>
      <w:r w:rsidRPr="00870256">
        <w:rPr>
          <w:color w:val="000000"/>
        </w:rPr>
        <w:t>контроль за</w:t>
      </w:r>
      <w:proofErr w:type="gramEnd"/>
      <w:r w:rsidRPr="00870256">
        <w:rPr>
          <w:color w:val="000000"/>
        </w:rPr>
        <w:t xml:space="preserve"> их исполнением.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 xml:space="preserve">3.15. </w:t>
      </w:r>
      <w:proofErr w:type="gramStart"/>
      <w:r w:rsidRPr="00870256">
        <w:rPr>
          <w:color w:val="000000"/>
        </w:rPr>
        <w:t>Контроль за</w:t>
      </w:r>
      <w:proofErr w:type="gramEnd"/>
      <w:r w:rsidRPr="00870256">
        <w:rPr>
          <w:color w:val="000000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IV. ПРАВА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lastRenderedPageBreak/>
        <w:t>4.1. Для плановой и целенаправленной работы работник по ведению воинского учета имеет право: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</w:t>
      </w:r>
      <w:r w:rsidRPr="00870256">
        <w:rPr>
          <w:color w:val="000000"/>
        </w:rPr>
        <w:br/>
        <w:t>по сводным планам мероприятий и информацию об их выполнении, а также другие материалы, необходимые для эффективного выполнения возложенных на первичный воинский учет задач;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создавать информационные базы данных по вопросам, отнесенным</w:t>
      </w:r>
      <w:r w:rsidRPr="00870256">
        <w:rPr>
          <w:color w:val="000000"/>
        </w:rPr>
        <w:br/>
        <w:t>к компетенции первичного воинского учета;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работника по воинскому учету;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проводить внутренние совещания по вопросам, отнесенным</w:t>
      </w:r>
      <w:r w:rsidRPr="00870256">
        <w:rPr>
          <w:color w:val="000000"/>
        </w:rPr>
        <w:br/>
        <w:t>к компетенции работника по воинскому учету.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70256">
        <w:rPr>
          <w:b/>
          <w:bCs/>
          <w:color w:val="000000"/>
        </w:rPr>
        <w:t>V. РУКОВОДСТВО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 xml:space="preserve">5.1. Возглавляет первичный воинский учет ответственный за воинский учет. </w:t>
      </w:r>
      <w:proofErr w:type="gramStart"/>
      <w:r w:rsidRPr="00870256">
        <w:rPr>
          <w:color w:val="000000"/>
        </w:rPr>
        <w:t>Ответственный за воинский учет назначается на должность и освобождается от должности главой администрации сельсовета.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5.2. </w:t>
      </w:r>
      <w:proofErr w:type="gramStart"/>
      <w:r w:rsidRPr="00870256">
        <w:rPr>
          <w:color w:val="000000"/>
        </w:rPr>
        <w:t>Ответственный за воинский учет находится в непосредственном подчинении у главы администрации сельсовета.</w:t>
      </w:r>
      <w:proofErr w:type="gramEnd"/>
    </w:p>
    <w:p w:rsidR="00870256" w:rsidRPr="00870256" w:rsidRDefault="00870256" w:rsidP="00870256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870256">
        <w:rPr>
          <w:color w:val="000000"/>
        </w:rPr>
        <w:t>5.3. В случае отсутствия ответственного за воинский учет на рабочем месте по уважительным причинам (отпуск, временная нетрудоспособность, командировка) его замещает заместитель главы администрации.</w:t>
      </w:r>
    </w:p>
    <w:p w:rsidR="00870256" w:rsidRPr="00870256" w:rsidRDefault="00870256" w:rsidP="0087025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70256">
        <w:rPr>
          <w:color w:val="000000"/>
        </w:rPr>
        <w:t> </w:t>
      </w:r>
    </w:p>
    <w:p w:rsidR="00F62B11" w:rsidRPr="00870256" w:rsidRDefault="00F62B11">
      <w:pPr>
        <w:rPr>
          <w:rFonts w:ascii="Times New Roman" w:hAnsi="Times New Roman" w:cs="Times New Roman"/>
          <w:sz w:val="24"/>
          <w:szCs w:val="24"/>
        </w:rPr>
      </w:pPr>
    </w:p>
    <w:sectPr w:rsidR="00F62B11" w:rsidRPr="00870256" w:rsidSect="008702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71"/>
    <w:rsid w:val="00870256"/>
    <w:rsid w:val="00CB5171"/>
    <w:rsid w:val="00F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0256"/>
    <w:rPr>
      <w:color w:val="0000FF"/>
      <w:u w:val="single"/>
    </w:rPr>
  </w:style>
  <w:style w:type="character" w:customStyle="1" w:styleId="hyperlink">
    <w:name w:val="hyperlink"/>
    <w:basedOn w:val="a0"/>
    <w:rsid w:val="00870256"/>
  </w:style>
  <w:style w:type="paragraph" w:customStyle="1" w:styleId="p7">
    <w:name w:val="p7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0256"/>
    <w:rPr>
      <w:color w:val="0000FF"/>
      <w:u w:val="single"/>
    </w:rPr>
  </w:style>
  <w:style w:type="character" w:customStyle="1" w:styleId="hyperlink">
    <w:name w:val="hyperlink"/>
    <w:basedOn w:val="a0"/>
    <w:rsid w:val="00870256"/>
  </w:style>
  <w:style w:type="paragraph" w:customStyle="1" w:styleId="p7">
    <w:name w:val="p7"/>
    <w:basedOn w:val="a"/>
    <w:rsid w:val="0087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F21115-1CB6-4214-9078-8E8209C66419" TargetMode="External"/><Relationship Id="rId13" Type="http://schemas.openxmlformats.org/officeDocument/2006/relationships/hyperlink" Target="https://pravo-search.minjust.ru/bigs/showDocument.html?id=234EC07A-F07D-4AA5-8B8A-A6F42C5296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560A6B9-F31E-451D-9EB5-D5A277FC0977" TargetMode="External"/><Relationship Id="rId12" Type="http://schemas.openxmlformats.org/officeDocument/2006/relationships/hyperlink" Target="https://pravo-search.minjust.ru/bigs/showDocument.html?id=27DF73ED-BB03-4A8E-98B7-097FDB458239" TargetMode="External"/><Relationship Id="rId17" Type="http://schemas.openxmlformats.org/officeDocument/2006/relationships/hyperlink" Target="https://normativ.kontur.ru/document?moduleid=1&amp;documentid=3053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05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B572073-1BF9-4DB3-8391-82406212C494" TargetMode="External"/><Relationship Id="rId11" Type="http://schemas.openxmlformats.org/officeDocument/2006/relationships/hyperlink" Target="https://pravo-search.minjust.ru/bigs/showDocument.html?id=398D884A-2BE1-4B9F-A5CC-1A7ABC03C350" TargetMode="External"/><Relationship Id="rId5" Type="http://schemas.openxmlformats.org/officeDocument/2006/relationships/hyperlink" Target="http://pravo-search.minjust.ru:8080/bigs/showDocument.html?id=15D4560C-D530-4955-BF7E-F734337AE80B" TargetMode="External"/><Relationship Id="rId15" Type="http://schemas.openxmlformats.org/officeDocument/2006/relationships/hyperlink" Target="http://pravo-search.minjust.ru:8080/bigs/showDocument.html?id=15D4560C-D530-4955-BF7E-F734337AE80B" TargetMode="External"/><Relationship Id="rId10" Type="http://schemas.openxmlformats.org/officeDocument/2006/relationships/hyperlink" Target="https://pravo-search.minjust.ru/bigs/showDocument.html?id=06AD9A75-EB5D-4909-AC8F-640C9EB1E3A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siz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2760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2023-02-22T01:38:00Z</dcterms:created>
  <dcterms:modified xsi:type="dcterms:W3CDTF">2023-02-22T01:41:00Z</dcterms:modified>
</cp:coreProperties>
</file>